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5A73" w:rsidRPr="001D4D1A" w:rsidP="00BD5A73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0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5-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0912/2604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BD5A73" w:rsidRPr="001D4D1A" w:rsidP="00BD5A73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 xml:space="preserve">УИД 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86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0059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-01-2025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-007072-14</w:t>
      </w:r>
    </w:p>
    <w:p w:rsidR="00BD5A73" w:rsidRPr="001D4D1A" w:rsidP="00BD5A73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BD5A73" w:rsidRPr="001D4D1A" w:rsidP="00BD5A73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08 октября </w:t>
      </w:r>
      <w:r w:rsidRPr="001D4D1A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2025 года                                                                 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BD5A73" w:rsidRPr="001D4D1A" w:rsidP="00BD5A73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BD5A73" w:rsidRPr="001D4D1A" w:rsidP="00BD5A73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402,</w:t>
      </w:r>
      <w:r w:rsidRPr="001D4D1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</w:p>
    <w:p w:rsidR="00BD5A73" w:rsidRPr="001D4D1A" w:rsidP="00BD5A73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BD5A73" w:rsidRPr="001D4D1A" w:rsidP="00BD5A73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Аджамян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Ваграма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Артаваздовича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</w:p>
    <w:p w:rsidR="00BD5A73" w:rsidP="00BD5A73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BD5A73" w:rsidRPr="001D4D1A" w:rsidP="00BD5A73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D5A73" w:rsidRPr="001D4D1A" w:rsidP="00BD5A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12.08.2025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00:01 час.</w:t>
      </w:r>
      <w:r w:rsidRPr="003274F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Аджамян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В.А.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hAnsi="Times New Roman" w:cs="Times New Roman"/>
          <w:sz w:val="25"/>
          <w:szCs w:val="25"/>
        </w:rPr>
        <w:t xml:space="preserve">по адресу: ХМАО-Югра, г. Сургут, </w:t>
      </w:r>
      <w:r>
        <w:rPr>
          <w:rFonts w:ascii="Times New Roman" w:hAnsi="Times New Roman" w:cs="Times New Roman"/>
          <w:sz w:val="25"/>
          <w:szCs w:val="25"/>
        </w:rPr>
        <w:t xml:space="preserve">пр. Набережный, </w:t>
      </w:r>
      <w:r>
        <w:rPr>
          <w:rFonts w:ascii="Times New Roman" w:hAnsi="Times New Roman" w:cs="Times New Roman"/>
          <w:sz w:val="25"/>
          <w:szCs w:val="25"/>
        </w:rPr>
        <w:t>ХХХ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300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рублей, наложенный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АК25000204 от 24.04.2025 г., вынесенным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вном правонарушении Административной комиссией г. Сургута, вступившим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10.06.2025, и подлежащий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11.08.2025 г.</w:t>
      </w:r>
    </w:p>
    <w:p w:rsidR="00BD5A73" w:rsidRPr="00456F54" w:rsidP="00BD5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Аджамян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В.А.,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, в судебное заседание не явился, ходатайств об отложении рассмотрения дела не заявлял. </w:t>
      </w:r>
    </w:p>
    <w:p w:rsidR="00BD5A73" w:rsidRPr="00456F54" w:rsidP="00BD5A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  <w:lang w:eastAsia="zh-CN"/>
        </w:rPr>
        <w:t>В  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 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 года N 343.</w:t>
      </w:r>
    </w:p>
    <w:p w:rsidR="00BD5A73" w:rsidRPr="008D1E4A" w:rsidP="00BD5A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 w:rsidRPr="00456F54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Аджамяна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В.А.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в соответствии с ч. 2 ст. 25.1 КоАП РФ.</w:t>
      </w:r>
    </w:p>
    <w:p w:rsidR="00BD5A73" w:rsidP="00BD5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Аджамяна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В.А.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 w:rsidR="00BD5A73" w:rsidRPr="00523D37" w:rsidP="00BD5A73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нии № 0000000205 от 10.09.2025 года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BD5A73" w:rsidP="00BD5A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АК25000204 от 24.04.2025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10.06.2025 г.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BD5A73" w:rsidP="00BD5A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справка об отсутствии оплаты штрафа</w:t>
      </w:r>
      <w:r w:rsidRPr="00360F3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BD5A73" w:rsidP="00BD5A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 протокола № 4/ГИ об административном правонарушении от 11.04.2025;</w:t>
      </w:r>
    </w:p>
    <w:p w:rsidR="00BD5A73" w:rsidP="00BD5A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 объяснения лица, привлекаемого к административной ответственности;</w:t>
      </w:r>
    </w:p>
    <w:p w:rsidR="00BD5A73" w:rsidP="00BD5A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 уведомления о составлении протокола об административном правонарушении № 000001144 от 22.08.2025.</w:t>
      </w:r>
    </w:p>
    <w:p w:rsidR="00BD5A73" w:rsidRPr="001D4D1A" w:rsidP="00BD5A73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BD5A73" w:rsidP="00BD5A73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8D1E4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Аджамяна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В.А.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</w:p>
    <w:p w:rsidR="00BD5A73" w:rsidRPr="001D4D1A" w:rsidP="00BD5A73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Аджамяна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В.А.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BD5A73" w:rsidRPr="001D4D1A" w:rsidP="00BD5A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BD5A73" w:rsidRPr="001D4D1A" w:rsidP="00BD5A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BD5A73" w:rsidRPr="001D4D1A" w:rsidP="00BD5A73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 смягчающих или отягчающих административную ответственность судом не установлено.</w:t>
      </w:r>
    </w:p>
    <w:p w:rsidR="00BD5A73" w:rsidRPr="001D4D1A" w:rsidP="00BD5A73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связи с чем считает возможным назначить наказание в виде штрафа.</w:t>
      </w:r>
    </w:p>
    <w:p w:rsidR="00BD5A73" w:rsidRPr="001D4D1A" w:rsidP="00BD5A73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BD5A73" w:rsidP="00BD5A73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BD5A73" w:rsidRPr="001D4D1A" w:rsidP="00BD5A73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D5A73" w:rsidRPr="001D4D1A" w:rsidP="00BD5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Аджамян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Ваграма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Артаваздовича</w:t>
      </w:r>
      <w:r w:rsidRPr="00180B5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ст.20.25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1000 (одна тысяча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 w:rsidR="00BD5A73" w:rsidRPr="000C4FB9" w:rsidP="00BD5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4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лицевой счет Управления федерального казначейства по Ханты-Мансийскому автономному округу – Югре </w:t>
      </w:r>
      <w:r w:rsidRPr="000C4F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следующим реквизитам: счет 03100643000000018700 в РКЦ г. Ханты-Мансийск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//УФК по Ханты-Мансийскому автономному округу – Югре г. Ханты-Мансийск</w:t>
      </w:r>
      <w:r w:rsidRPr="000C4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банковский счет 40102810245370000007, БИК 007162163, ОКТМО 71876000, ИНН 8602020249, КПП 860101001, КБК 37011601203019000140, Получатель: Административная комиссия (Администрация г. Сургута, л/с 04872D08200), УИН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0320063125091188000000019</w:t>
      </w:r>
      <w:r w:rsidRPr="000C4FB9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BD5A73" w:rsidRPr="001D4D1A" w:rsidP="00BD5A73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 w:rsidR="00BD5A73" w:rsidRPr="001D4D1A" w:rsidP="00BD5A73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BD5A73" w:rsidRPr="001D4D1A" w:rsidP="00BD5A73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 xml:space="preserve">Квитанция с копией предоставляется в </w:t>
      </w:r>
      <w:r>
        <w:rPr>
          <w:color w:val="000000"/>
          <w:sz w:val="25"/>
          <w:szCs w:val="25"/>
        </w:rPr>
        <w:t xml:space="preserve">210 </w:t>
      </w:r>
      <w:r w:rsidRPr="001D4D1A">
        <w:rPr>
          <w:color w:val="000000"/>
          <w:sz w:val="25"/>
          <w:szCs w:val="25"/>
        </w:rPr>
        <w:t>каб</w:t>
      </w:r>
      <w:r w:rsidRPr="001D4D1A">
        <w:rPr>
          <w:color w:val="000000"/>
          <w:sz w:val="25"/>
          <w:szCs w:val="25"/>
        </w:rPr>
        <w:t>. д.9 ул. Гагарина г. Сургута</w:t>
      </w:r>
    </w:p>
    <w:p w:rsidR="00BD5A73" w:rsidRPr="001D4D1A" w:rsidP="00BD5A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4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BD5A73" w:rsidRPr="001D4D1A" w:rsidP="00BD5A7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D5A73" w:rsidRPr="001D4D1A" w:rsidP="00BD5A7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Г.П.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 w:rsidR="00BD5A73" w:rsidP="00BD5A73"/>
    <w:p w:rsidR="000C72FA"/>
    <w:sectPr w:rsidSect="003274FA">
      <w:pgSz w:w="11906" w:h="16838"/>
      <w:pgMar w:top="568" w:right="70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73"/>
    <w:rsid w:val="000C4FB9"/>
    <w:rsid w:val="000C72FA"/>
    <w:rsid w:val="00180B59"/>
    <w:rsid w:val="001D4D1A"/>
    <w:rsid w:val="003274FA"/>
    <w:rsid w:val="00360F39"/>
    <w:rsid w:val="00456F54"/>
    <w:rsid w:val="00523D37"/>
    <w:rsid w:val="008D1E4A"/>
    <w:rsid w:val="00A549E4"/>
    <w:rsid w:val="00BD5A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07840B-5615-4AD8-AB04-FE82B18B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